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D12BE" w14:textId="435922A6" w:rsidR="00DB6683" w:rsidRDefault="00AB1516" w:rsidP="00DB6683">
      <w:pPr>
        <w:pStyle w:val="Ttulo1"/>
        <w:spacing w:before="0" w:line="240" w:lineRule="auto"/>
        <w:jc w:val="center"/>
      </w:pPr>
      <w:r>
        <w:t xml:space="preserve">ANEXO IV - </w:t>
      </w:r>
      <w:r w:rsidR="00DB6683" w:rsidRPr="00E33BE4">
        <w:t>FORMULÁRIO PADRONIZADO DE PROPOSTA</w:t>
      </w:r>
      <w:r w:rsidR="00DB6683">
        <w:t xml:space="preserve"> </w:t>
      </w:r>
    </w:p>
    <w:p w14:paraId="7B14FAAE" w14:textId="77777777" w:rsidR="00DB6683" w:rsidRPr="00E33BE4" w:rsidRDefault="00DB6683" w:rsidP="00DB6683">
      <w:pPr>
        <w:pStyle w:val="Ttulo1"/>
        <w:spacing w:before="0" w:line="240" w:lineRule="auto"/>
        <w:jc w:val="center"/>
      </w:pPr>
      <w:bookmarkStart w:id="0" w:name="_Toc196909696"/>
      <w:bookmarkStart w:id="1" w:name="_Toc199836937"/>
      <w:r>
        <w:t>(SUGESTIVO E NÃO OBRIGATÓRIO)</w:t>
      </w:r>
      <w:bookmarkEnd w:id="0"/>
      <w:bookmarkEnd w:id="1"/>
    </w:p>
    <w:p w14:paraId="6EE1E88F" w14:textId="77777777" w:rsidR="00DB6683" w:rsidRDefault="00DB6683" w:rsidP="00DB6683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855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1811"/>
        <w:gridCol w:w="3766"/>
      </w:tblGrid>
      <w:tr w:rsidR="00DB6683" w14:paraId="7F372E73" w14:textId="77777777" w:rsidTr="00FE4A3C">
        <w:trPr>
          <w:trHeight w:val="435"/>
        </w:trPr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39FD2" w14:textId="77777777" w:rsidR="00DB6683" w:rsidRPr="004E716D" w:rsidRDefault="00DB6683" w:rsidP="00FE4A3C">
            <w:pPr>
              <w:spacing w:line="240" w:lineRule="auto"/>
              <w:ind w:left="351" w:hanging="351"/>
              <w:rPr>
                <w:rFonts w:ascii="Calibri" w:hAnsi="Calibri" w:cs="Calibri"/>
                <w:b/>
                <w:bCs/>
                <w:color w:val="000000"/>
              </w:rPr>
            </w:pPr>
            <w:r w:rsidRPr="004E716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Razão Social:</w:t>
            </w:r>
          </w:p>
        </w:tc>
      </w:tr>
      <w:tr w:rsidR="00DB6683" w14:paraId="64472FC6" w14:textId="77777777" w:rsidTr="00FE4A3C">
        <w:trPr>
          <w:trHeight w:val="435"/>
        </w:trPr>
        <w:tc>
          <w:tcPr>
            <w:tcW w:w="8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DF907" w14:textId="77777777" w:rsidR="00DB6683" w:rsidRPr="004E716D" w:rsidRDefault="00DB6683" w:rsidP="00FE4A3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E716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Endereço:</w:t>
            </w:r>
          </w:p>
        </w:tc>
      </w:tr>
      <w:tr w:rsidR="00DB6683" w14:paraId="2E61B363" w14:textId="77777777" w:rsidTr="00FE4A3C">
        <w:trPr>
          <w:trHeight w:val="435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09B8C" w14:textId="77777777" w:rsidR="00DB6683" w:rsidRPr="004E716D" w:rsidRDefault="00DB6683" w:rsidP="00FE4A3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E716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Cidade: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C0175" w14:textId="77777777" w:rsidR="00DB6683" w:rsidRPr="004E716D" w:rsidRDefault="00DB6683" w:rsidP="00FE4A3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E716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CEP: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B6CC" w14:textId="77777777" w:rsidR="00DB6683" w:rsidRPr="004E716D" w:rsidRDefault="00DB6683" w:rsidP="00FE4A3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E716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Fone/ Fax:</w:t>
            </w:r>
          </w:p>
        </w:tc>
      </w:tr>
      <w:tr w:rsidR="00DB6683" w14:paraId="28FD05A1" w14:textId="77777777" w:rsidTr="00FE4A3C">
        <w:trPr>
          <w:trHeight w:val="435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B996E" w14:textId="77777777" w:rsidR="00DB6683" w:rsidRPr="004E716D" w:rsidRDefault="00DB6683" w:rsidP="00FE4A3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E716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A0135" w14:textId="77777777" w:rsidR="00DB6683" w:rsidRPr="004E716D" w:rsidRDefault="00DB6683" w:rsidP="00FE4A3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E716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CNPJ nº</w:t>
            </w:r>
          </w:p>
        </w:tc>
      </w:tr>
    </w:tbl>
    <w:p w14:paraId="0DCDADE2" w14:textId="77777777" w:rsidR="00DB6683" w:rsidRDefault="00DB6683" w:rsidP="00DB6683">
      <w:pPr>
        <w:spacing w:line="288" w:lineRule="auto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850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901"/>
        <w:gridCol w:w="2217"/>
      </w:tblGrid>
      <w:tr w:rsidR="000C1F3F" w14:paraId="60833063" w14:textId="77777777" w:rsidTr="000C1F3F">
        <w:trPr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47A04" w14:textId="77777777" w:rsidR="000C1F3F" w:rsidRPr="004E716D" w:rsidRDefault="000C1F3F" w:rsidP="00FE4A3C">
            <w:pPr>
              <w:spacing w:line="240" w:lineRule="auto"/>
              <w:ind w:left="-63" w:hanging="37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E716D">
              <w:rPr>
                <w:rFonts w:ascii="Calibri" w:hAnsi="Calibri" w:cs="Calibri"/>
                <w:b/>
                <w:bCs/>
                <w:color w:val="000000"/>
              </w:rPr>
              <w:t>Item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9A6CC" w14:textId="77777777" w:rsidR="000C1F3F" w:rsidRPr="004E716D" w:rsidRDefault="000C1F3F" w:rsidP="00FE4A3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E716D">
              <w:rPr>
                <w:rFonts w:ascii="Calibri" w:hAnsi="Calibri" w:cs="Calibri"/>
                <w:b/>
                <w:bCs/>
                <w:color w:val="000000"/>
              </w:rPr>
              <w:t>Objeto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B48D" w14:textId="77777777" w:rsidR="000C1F3F" w:rsidRPr="004E716D" w:rsidRDefault="000C1F3F" w:rsidP="00FE4A3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E716D">
              <w:rPr>
                <w:rFonts w:ascii="Calibri" w:hAnsi="Calibri" w:cs="Calibri"/>
                <w:b/>
                <w:bCs/>
                <w:color w:val="000000"/>
              </w:rPr>
              <w:t>Qua</w:t>
            </w:r>
            <w:r>
              <w:rPr>
                <w:rFonts w:ascii="Calibri" w:hAnsi="Calibri" w:cs="Calibri"/>
                <w:b/>
                <w:bCs/>
                <w:color w:val="000000"/>
              </w:rPr>
              <w:t>nt.</w:t>
            </w:r>
          </w:p>
          <w:p w14:paraId="79BB7A42" w14:textId="77777777" w:rsidR="000C1F3F" w:rsidRPr="004E716D" w:rsidRDefault="000C1F3F" w:rsidP="00FE4A3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E2B8A" w14:textId="494480FB" w:rsidR="000C1F3F" w:rsidRPr="004E716D" w:rsidRDefault="000C1F3F" w:rsidP="00FE4A3C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E716D">
              <w:rPr>
                <w:rFonts w:ascii="Calibri" w:hAnsi="Calibri" w:cs="Calibri"/>
                <w:b/>
                <w:bCs/>
                <w:color w:val="000000"/>
              </w:rPr>
              <w:t xml:space="preserve">Valor </w:t>
            </w:r>
            <w:r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</w:tr>
      <w:tr w:rsidR="000C1F3F" w14:paraId="4D3F6830" w14:textId="77777777" w:rsidTr="000C1F3F">
        <w:trPr>
          <w:trHeight w:val="20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2799" w14:textId="77777777" w:rsidR="000C1F3F" w:rsidRPr="00BA06B1" w:rsidRDefault="000C1F3F" w:rsidP="00FE4A3C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BA06B1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BF16F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Veículo de passeio tipo SUV;</w:t>
            </w:r>
          </w:p>
          <w:p w14:paraId="6439D59C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Zero (0) KM;</w:t>
            </w:r>
          </w:p>
          <w:p w14:paraId="19C4BAE9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-Ano 2025 ou superior;</w:t>
            </w:r>
          </w:p>
          <w:p w14:paraId="2B432C13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Sistema tipo híbrido leve com bateria de 12v;</w:t>
            </w:r>
          </w:p>
          <w:p w14:paraId="4AFEADEB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- 4 Portas (Duas dianteiras e duas traseiras);</w:t>
            </w:r>
          </w:p>
          <w:p w14:paraId="2762E21F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Porta malas tipo SUV Coupé (Abertura traseira convencional) com capacidade de no mínimo 600 litros;</w:t>
            </w:r>
          </w:p>
          <w:p w14:paraId="17897942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Cor preta;</w:t>
            </w:r>
          </w:p>
          <w:p w14:paraId="0FFDA315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 xml:space="preserve">- Espelho no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para-sol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 xml:space="preserve"> dos lados do motorista e passageiro;</w:t>
            </w:r>
          </w:p>
          <w:p w14:paraId="106628C2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Câmbio automático com no mínimo 7 velocidades simuladas;</w:t>
            </w:r>
          </w:p>
          <w:p w14:paraId="3A3662EF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Sistema Gear Shift Indicator (Indicador de troca de marcha);</w:t>
            </w:r>
          </w:p>
          <w:p w14:paraId="537E371A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 xml:space="preserve">- Sistema HCSS (sistema de partida a frio sem tanque auxiliar - tecnologia que elimina a necessidade de um tanque auxiliar de gasolina em carros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flex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>);</w:t>
            </w:r>
          </w:p>
          <w:p w14:paraId="2C14B6D7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 xml:space="preserve">- Sistema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hill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 xml:space="preserve"> Holder (assistente de partida em rampa);</w:t>
            </w:r>
          </w:p>
          <w:p w14:paraId="31B71A24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Hodômetro digital (total e parcial);</w:t>
            </w:r>
          </w:p>
          <w:p w14:paraId="5872AE38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 xml:space="preserve">- Sistema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ipms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 xml:space="preserve"> (monitoramento de pressão dos pneus);</w:t>
            </w:r>
          </w:p>
          <w:p w14:paraId="42927DB3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lastRenderedPageBreak/>
              <w:t xml:space="preserve">- Sistema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keyless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 xml:space="preserve">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entry’n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 xml:space="preserve"> go ou equivalente (sistema que permite abrir e fechar o automóvel apenas com um toque na maçaneta);</w:t>
            </w:r>
          </w:p>
          <w:p w14:paraId="08ED1053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 xml:space="preserve">- Sistema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lane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 xml:space="preserve">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change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 xml:space="preserve"> (função auxiliar para acionamento das setas indicando trocas de faixa);</w:t>
            </w:r>
          </w:p>
          <w:p w14:paraId="099800E5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 xml:space="preserve">- Sistema paddle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shifters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 xml:space="preserve"> (alertas para mudança de marcha no volante e oferece mais controle ao motorista);</w:t>
            </w:r>
          </w:p>
          <w:p w14:paraId="27670245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Partida remota via chave canivete;</w:t>
            </w:r>
          </w:p>
          <w:p w14:paraId="2F2B314B" w14:textId="77777777" w:rsidR="000C1F3F" w:rsidRDefault="000C1F3F" w:rsidP="000C1F3F">
            <w:pPr>
              <w:pStyle w:val="PargrafodaLista"/>
              <w:spacing w:after="0" w:line="240" w:lineRule="auto"/>
              <w:ind w:left="77"/>
              <w:contextualSpacing w:val="0"/>
              <w:jc w:val="both"/>
              <w:rPr>
                <w:rFonts w:ascii="Arial" w:hAnsi="Arial" w:cs="Arial"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Repetidores de seta laterais em LED;</w:t>
            </w:r>
          </w:p>
          <w:p w14:paraId="270ED267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Retrovisor eletrocrômico (tipo de retrovisor automotivo que escurece automaticamente para reduzir o ofuscamento causado por faróis altos ou luz solar intensa), sensor de chuva e crepuscular;</w:t>
            </w:r>
          </w:p>
          <w:p w14:paraId="7EAA902E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Retrovisores externos com rebatimento elétrico;</w:t>
            </w:r>
          </w:p>
          <w:p w14:paraId="706A41F3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 xml:space="preserve">- Retrovisores externos com regulagem elétrica e função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tilt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 xml:space="preserve">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down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 xml:space="preserve"> (recurso que automaticamente inclina o espelho retrovisor direito para baixo ao engatar a marcha ré, facilitando a visualização do meio-fio e ajudando no estacionamento);</w:t>
            </w:r>
          </w:p>
          <w:p w14:paraId="3770F041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Sensor de chuva e de luminosidade;</w:t>
            </w:r>
          </w:p>
          <w:p w14:paraId="02BDB387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Sensor de estacionamento dianteiro;</w:t>
            </w:r>
          </w:p>
          <w:p w14:paraId="429CE137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Sensor de estacionamento traseiro;</w:t>
            </w:r>
          </w:p>
          <w:p w14:paraId="1778C40A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Quadro de instrumentos 7” full digital multifuncional com relógio digital, calendário e informações do veículo com TFT (tecnologia de display de alta definição, cores vibrantes e a capacidade de exibir informações variadas e detalhadas) personalizável;</w:t>
            </w:r>
          </w:p>
          <w:p w14:paraId="0F0581F0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Lanterna traseira em LED;</w:t>
            </w:r>
          </w:p>
          <w:p w14:paraId="6156808B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Limpador e lavador do para-brisa com intermitência;</w:t>
            </w:r>
          </w:p>
          <w:p w14:paraId="4E8E42B7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lastRenderedPageBreak/>
              <w:t>- Luz de cortesia nos espelhos retrovisores externos (luz de poça);</w:t>
            </w:r>
          </w:p>
          <w:p w14:paraId="42A247BD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Estepe temporário;</w:t>
            </w:r>
          </w:p>
          <w:p w14:paraId="66A6EEA8" w14:textId="2059E694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 xml:space="preserve">- </w:t>
            </w:r>
            <w:proofErr w:type="gramStart"/>
            <w:r>
              <w:rPr>
                <w:rFonts w:ascii="Arial" w:hAnsi="Arial" w:cs="Arial"/>
                <w:color w:val="0D0D0D"/>
              </w:rPr>
              <w:t>retrovisores</w:t>
            </w:r>
            <w:proofErr w:type="gramEnd"/>
            <w:r w:rsidRPr="007B4A73">
              <w:rPr>
                <w:rFonts w:ascii="Arial" w:hAnsi="Arial" w:cs="Arial"/>
                <w:color w:val="0D0D0D"/>
              </w:rPr>
              <w:t xml:space="preserve"> na cor do veículo;</w:t>
            </w:r>
          </w:p>
          <w:p w14:paraId="2D1E8A6F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Motor 1.0 Turbo Flex com 130c;</w:t>
            </w:r>
          </w:p>
          <w:p w14:paraId="07B19148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 xml:space="preserve">- Sistema de acionamento de ‘modo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sport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>’ (sistema que consegue alterar a entrega de potência e torque do motor pela posição do acelerador);</w:t>
            </w:r>
          </w:p>
          <w:p w14:paraId="421F192D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 xml:space="preserve">- Abastecimento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flex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 xml:space="preserve"> com gasolina e/ou etanol;</w:t>
            </w:r>
          </w:p>
          <w:p w14:paraId="3E1598A8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Tanque de combustível com no mínimo 45 litros;</w:t>
            </w:r>
          </w:p>
          <w:p w14:paraId="5D8E3F8B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Abertura elétrica do bocal de abastecimento;</w:t>
            </w:r>
          </w:p>
          <w:p w14:paraId="3528A185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 xml:space="preserve">- Central multimídia de no mínimo 10,1, touchscreen, com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apple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 xml:space="preserve">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car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 xml:space="preserve"> play e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android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 xml:space="preserve"> auto wireless, comandos de voz,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bluetooth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 xml:space="preserve">, mp3, rádio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am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>/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fm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>, entrada auxiliar, mínimo de 2 portas usb;</w:t>
            </w:r>
          </w:p>
          <w:p w14:paraId="72C945FA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Direção elétrica;</w:t>
            </w:r>
          </w:p>
          <w:p w14:paraId="2E8E7FC8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 xml:space="preserve">- Sistema drive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by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 xml:space="preserve">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wire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 xml:space="preserve"> (controle eletrônico de aceleração);</w:t>
            </w:r>
          </w:p>
          <w:p w14:paraId="2BC8EE27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Sistema ESP (controle eletrônico de estabilidade);</w:t>
            </w:r>
          </w:p>
          <w:p w14:paraId="5665277B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Sistema ESS (sinalização de frenagem de emergência);</w:t>
            </w:r>
          </w:p>
          <w:p w14:paraId="01A8874F" w14:textId="5C1E967D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 xml:space="preserve">- Sistema TC + Eletronic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Locker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 xml:space="preserve"> ou equivalente</w:t>
            </w:r>
            <w:r w:rsidR="008B1B1D">
              <w:rPr>
                <w:rFonts w:ascii="Arial" w:hAnsi="Arial" w:cs="Arial"/>
                <w:color w:val="0D0D0D"/>
              </w:rPr>
              <w:t>;</w:t>
            </w:r>
          </w:p>
          <w:p w14:paraId="395B8B36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Travas elétricas com travamento automático a 20km/h;</w:t>
            </w:r>
          </w:p>
          <w:p w14:paraId="07F8623A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USB traseira;</w:t>
            </w:r>
          </w:p>
          <w:p w14:paraId="5EDCEE36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 xml:space="preserve">- Vidros elétricos dianteiros e traseiros com função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one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 xml:space="preserve">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touch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 xml:space="preserve"> e antiesmagamento (permite que o vidro elétrico suba ou desça totalmente com um único toque no botão </w:t>
            </w:r>
            <w:proofErr w:type="gramStart"/>
            <w:r w:rsidRPr="007B4A73">
              <w:rPr>
                <w:rFonts w:ascii="Arial" w:hAnsi="Arial" w:cs="Arial"/>
                <w:color w:val="0D0D0D"/>
              </w:rPr>
              <w:t>e  protege</w:t>
            </w:r>
            <w:proofErr w:type="gramEnd"/>
            <w:r w:rsidRPr="007B4A73">
              <w:rPr>
                <w:rFonts w:ascii="Arial" w:hAnsi="Arial" w:cs="Arial"/>
                <w:color w:val="0D0D0D"/>
              </w:rPr>
              <w:t xml:space="preserve"> contra acidentes, interrompendo automaticamente o movimento do vidro se um obstáculo for detectado, como uma mão ou braço, e o </w:t>
            </w:r>
            <w:r w:rsidRPr="007B4A73">
              <w:rPr>
                <w:rFonts w:ascii="Arial" w:hAnsi="Arial" w:cs="Arial"/>
                <w:color w:val="0D0D0D"/>
              </w:rPr>
              <w:lastRenderedPageBreak/>
              <w:t>afastando alguns centímetros para garantir a segurança);</w:t>
            </w:r>
          </w:p>
          <w:p w14:paraId="5CAB6EB9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Volante com regulagem de altura e profundidade;</w:t>
            </w:r>
          </w:p>
          <w:p w14:paraId="37C398A2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 xml:space="preserve">- Wireless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charger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 xml:space="preserve"> (carregador de celular por indução);</w:t>
            </w:r>
          </w:p>
          <w:p w14:paraId="65C34821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 xml:space="preserve">- Faróis de neblina dianteiros com função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cornering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 xml:space="preserve">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lamps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 xml:space="preserve"> (ilumina o interior das curvas quando o veículo faz uma manobra acendendo apenas um dos lados);</w:t>
            </w:r>
          </w:p>
          <w:p w14:paraId="6A5A82ED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Faróis diurnos com LED (DRL que é uma luz de segurança que acende automaticamente com o carro, usando tecnologia LED);</w:t>
            </w:r>
          </w:p>
          <w:p w14:paraId="2D5DBC34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Faróis em LED;</w:t>
            </w:r>
          </w:p>
          <w:p w14:paraId="0009E545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Função “Follow me home” (recurso em veículos que mantém os faróis acesos por um curto período após o desligamento do motor, auxiliando na iluminação do caminho ao sair do carro em locais escuros);</w:t>
            </w:r>
          </w:p>
          <w:p w14:paraId="16AD3B65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 xml:space="preserve">- Freio de estacionamento com auto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hold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 xml:space="preserve"> (funcionalidade presente em alguns carros que mantém o veículo parado mesmo quando o motorista </w:t>
            </w:r>
            <w:proofErr w:type="spellStart"/>
            <w:r w:rsidRPr="007B4A73">
              <w:rPr>
                <w:rFonts w:ascii="Arial" w:hAnsi="Arial" w:cs="Arial"/>
                <w:color w:val="0D0D0D"/>
              </w:rPr>
              <w:t>tira</w:t>
            </w:r>
            <w:proofErr w:type="spellEnd"/>
            <w:r w:rsidRPr="007B4A73">
              <w:rPr>
                <w:rFonts w:ascii="Arial" w:hAnsi="Arial" w:cs="Arial"/>
                <w:color w:val="0D0D0D"/>
              </w:rPr>
              <w:t xml:space="preserve"> o pé do pedal do freio, seja em situações de trânsito ou em subidas);</w:t>
            </w:r>
          </w:p>
          <w:p w14:paraId="0ECC556E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Freios ABS com EBD (componente que atua em conjunto com o ABS para otimizar a eficiência da frenagem em veículos);</w:t>
            </w:r>
          </w:p>
          <w:p w14:paraId="4FF625E2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Ar-condicionado automático e digital;</w:t>
            </w:r>
          </w:p>
          <w:p w14:paraId="31183D57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Alarme antifurto;</w:t>
            </w:r>
          </w:p>
          <w:p w14:paraId="09F60C00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Gancho universal para fixação de cadeira para crianças (ISOFIX);</w:t>
            </w:r>
          </w:p>
          <w:p w14:paraId="3F3703DD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Comandos de áudio e painel de instrumentos no volante;</w:t>
            </w:r>
          </w:p>
          <w:p w14:paraId="3C9C010A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Computador de bordo que possua no mínimo as funções de distância, consumo médio, consumo instantâneo, autonomia, velocidade média e tempo de percurso);</w:t>
            </w:r>
          </w:p>
          <w:p w14:paraId="47E0A89C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lastRenderedPageBreak/>
              <w:t>- Console central com no mínimo apoio de braços, porta-copos, porta-celular e porta-objetos;</w:t>
            </w:r>
          </w:p>
          <w:p w14:paraId="10B1498F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Desembaçador de vidro traseiro com temporizador;</w:t>
            </w:r>
          </w:p>
          <w:p w14:paraId="7C5FA11A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Alças de segurança traseira e dianteira do lado do passageiro;</w:t>
            </w:r>
          </w:p>
          <w:p w14:paraId="7BB45E73" w14:textId="77777777" w:rsidR="000C1F3F" w:rsidRPr="007B4A73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B4A73">
              <w:rPr>
                <w:rFonts w:ascii="Arial" w:hAnsi="Arial" w:cs="Arial"/>
                <w:color w:val="0D0D0D"/>
              </w:rPr>
              <w:t>- Cintos de segurança retráteis de 3 pontos com regulagem de altura (mínimo 3);</w:t>
            </w:r>
          </w:p>
          <w:p w14:paraId="5198534B" w14:textId="77777777" w:rsidR="000C1F3F" w:rsidRPr="007069AE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069AE">
              <w:rPr>
                <w:rFonts w:ascii="Arial" w:hAnsi="Arial" w:cs="Arial"/>
                <w:color w:val="0D0D0D"/>
              </w:rPr>
              <w:t xml:space="preserve">- Alerta de não utilização de cinto de segurança (5 alertas) para o motorista, passageiro dianteiro e passageiros traseiros; </w:t>
            </w:r>
          </w:p>
          <w:p w14:paraId="5BC04547" w14:textId="77777777" w:rsidR="000C1F3F" w:rsidRPr="007069AE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069AE">
              <w:rPr>
                <w:rFonts w:ascii="Arial" w:hAnsi="Arial" w:cs="Arial"/>
                <w:color w:val="0D0D0D"/>
              </w:rPr>
              <w:t>- Alerta de limite de velocidade e manutenções programadas;</w:t>
            </w:r>
          </w:p>
          <w:p w14:paraId="7A2E973F" w14:textId="77777777" w:rsidR="000C1F3F" w:rsidRPr="007069AE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069AE">
              <w:rPr>
                <w:rFonts w:ascii="Arial" w:hAnsi="Arial" w:cs="Arial"/>
                <w:color w:val="0D0D0D"/>
              </w:rPr>
              <w:t>- Mínimo de 4 auto falantes (2 autos falantes dianteiros, 2 traseiros e antena);</w:t>
            </w:r>
          </w:p>
          <w:p w14:paraId="686D3FA6" w14:textId="77777777" w:rsidR="000C1F3F" w:rsidRPr="007069AE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069AE">
              <w:rPr>
                <w:rFonts w:ascii="Arial" w:hAnsi="Arial" w:cs="Arial"/>
                <w:color w:val="0D0D0D"/>
              </w:rPr>
              <w:t>- Apoios de cabeça traseiros (3 unidades) com regulagem de altura;</w:t>
            </w:r>
          </w:p>
          <w:p w14:paraId="422FB592" w14:textId="77777777" w:rsidR="000C1F3F" w:rsidRPr="007069AE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069AE">
              <w:rPr>
                <w:rFonts w:ascii="Arial" w:hAnsi="Arial" w:cs="Arial"/>
                <w:color w:val="0D0D0D"/>
              </w:rPr>
              <w:t>- Câmera traseira em alta definição com linhas adaptativas;</w:t>
            </w:r>
          </w:p>
          <w:p w14:paraId="3B557BF4" w14:textId="77777777" w:rsidR="000C1F3F" w:rsidRPr="007069AE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069AE">
              <w:rPr>
                <w:rFonts w:ascii="Arial" w:hAnsi="Arial" w:cs="Arial"/>
                <w:color w:val="0D0D0D"/>
              </w:rPr>
              <w:t>- Freios ABS;</w:t>
            </w:r>
          </w:p>
          <w:p w14:paraId="59811848" w14:textId="77777777" w:rsidR="000C1F3F" w:rsidRPr="007069AE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069AE">
              <w:rPr>
                <w:rFonts w:ascii="Arial" w:hAnsi="Arial" w:cs="Arial"/>
                <w:color w:val="0D0D0D"/>
              </w:rPr>
              <w:t>- Sistema ADAS: AEB (frenagem automática de emergência), LDW (alerta de mudança involuntária de faixa) e AHB (comutação automática de farol alto);</w:t>
            </w:r>
          </w:p>
          <w:p w14:paraId="488D576D" w14:textId="77777777" w:rsidR="000C1F3F" w:rsidRPr="007069AE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069AE">
              <w:rPr>
                <w:rFonts w:ascii="Arial" w:hAnsi="Arial" w:cs="Arial"/>
                <w:color w:val="0D0D0D"/>
              </w:rPr>
              <w:t>- Sistema ASR (Controle eletrônico de tração);</w:t>
            </w:r>
          </w:p>
          <w:p w14:paraId="715FBF32" w14:textId="77777777" w:rsidR="000C1F3F" w:rsidRPr="007069AE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069AE">
              <w:rPr>
                <w:rFonts w:ascii="Arial" w:hAnsi="Arial" w:cs="Arial"/>
                <w:color w:val="0D0D0D"/>
              </w:rPr>
              <w:t>- Travas elétricas;</w:t>
            </w:r>
          </w:p>
          <w:p w14:paraId="0136CFC3" w14:textId="77777777" w:rsidR="000C1F3F" w:rsidRPr="007069AE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069AE">
              <w:rPr>
                <w:rFonts w:ascii="Arial" w:hAnsi="Arial" w:cs="Arial"/>
                <w:color w:val="0D0D0D"/>
              </w:rPr>
              <w:t>- Piloto automático;</w:t>
            </w:r>
          </w:p>
          <w:p w14:paraId="2ECD2337" w14:textId="77777777" w:rsidR="000C1F3F" w:rsidRPr="007069AE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069AE">
              <w:rPr>
                <w:rFonts w:ascii="Arial" w:hAnsi="Arial" w:cs="Arial"/>
                <w:color w:val="0D0D0D"/>
              </w:rPr>
              <w:t>- Encostos rebatíveis;</w:t>
            </w:r>
          </w:p>
          <w:p w14:paraId="0ECCB161" w14:textId="77777777" w:rsidR="000C1F3F" w:rsidRPr="007069AE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069AE">
              <w:rPr>
                <w:rFonts w:ascii="Arial" w:hAnsi="Arial" w:cs="Arial"/>
                <w:color w:val="0D0D0D"/>
              </w:rPr>
              <w:t>- Banco do motorista com regulagem de altura;</w:t>
            </w:r>
          </w:p>
          <w:p w14:paraId="5DBD7E49" w14:textId="77777777" w:rsidR="000C1F3F" w:rsidRPr="007069AE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069AE">
              <w:rPr>
                <w:rFonts w:ascii="Arial" w:hAnsi="Arial" w:cs="Arial"/>
                <w:color w:val="0D0D0D"/>
              </w:rPr>
              <w:t xml:space="preserve">- Mínimo de 4 (Quatro) airbags (2 Frontais + tórax e </w:t>
            </w:r>
            <w:proofErr w:type="gramStart"/>
            <w:r w:rsidRPr="007069AE">
              <w:rPr>
                <w:rFonts w:ascii="Arial" w:hAnsi="Arial" w:cs="Arial"/>
                <w:color w:val="0D0D0D"/>
              </w:rPr>
              <w:t>2 cabeça</w:t>
            </w:r>
            <w:proofErr w:type="gramEnd"/>
            <w:r w:rsidRPr="007069AE">
              <w:rPr>
                <w:rFonts w:ascii="Arial" w:hAnsi="Arial" w:cs="Arial"/>
                <w:color w:val="0D0D0D"/>
              </w:rPr>
              <w:t>);</w:t>
            </w:r>
          </w:p>
          <w:p w14:paraId="49A2A6E0" w14:textId="77777777" w:rsidR="000C1F3F" w:rsidRPr="007069AE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069AE">
              <w:rPr>
                <w:rFonts w:ascii="Arial" w:hAnsi="Arial" w:cs="Arial"/>
                <w:color w:val="0D0D0D"/>
              </w:rPr>
              <w:t xml:space="preserve">- </w:t>
            </w:r>
            <w:proofErr w:type="spellStart"/>
            <w:r w:rsidRPr="007069AE">
              <w:rPr>
                <w:rFonts w:ascii="Arial" w:hAnsi="Arial" w:cs="Arial"/>
                <w:color w:val="0D0D0D"/>
              </w:rPr>
              <w:t>Brake</w:t>
            </w:r>
            <w:proofErr w:type="spellEnd"/>
            <w:r w:rsidRPr="007069AE">
              <w:rPr>
                <w:rFonts w:ascii="Arial" w:hAnsi="Arial" w:cs="Arial"/>
                <w:color w:val="0D0D0D"/>
              </w:rPr>
              <w:t xml:space="preserve"> light (terceira luz de freio);</w:t>
            </w:r>
          </w:p>
          <w:p w14:paraId="7FE8B431" w14:textId="77777777" w:rsidR="000C1F3F" w:rsidRPr="007069AE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069AE">
              <w:rPr>
                <w:rFonts w:ascii="Arial" w:hAnsi="Arial" w:cs="Arial"/>
                <w:color w:val="0D0D0D"/>
              </w:rPr>
              <w:lastRenderedPageBreak/>
              <w:t>- Roda esportiva de liga leve com acabamento diamantado;</w:t>
            </w:r>
          </w:p>
          <w:p w14:paraId="1D55AD52" w14:textId="77777777" w:rsidR="000C1F3F" w:rsidRPr="007069AE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069AE">
              <w:rPr>
                <w:rFonts w:ascii="Arial" w:hAnsi="Arial" w:cs="Arial"/>
                <w:color w:val="0D0D0D"/>
              </w:rPr>
              <w:t>- Bancos de couro;</w:t>
            </w:r>
          </w:p>
          <w:p w14:paraId="7AE6DD74" w14:textId="77777777" w:rsidR="000C1F3F" w:rsidRPr="007069AE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069AE">
              <w:rPr>
                <w:rFonts w:ascii="Arial" w:hAnsi="Arial" w:cs="Arial"/>
                <w:color w:val="0D0D0D"/>
              </w:rPr>
              <w:t xml:space="preserve">- Tanque de combustível cheio (gasolina); </w:t>
            </w:r>
          </w:p>
          <w:p w14:paraId="05CAB3F7" w14:textId="77777777" w:rsidR="000C1F3F" w:rsidRPr="007069AE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069AE">
              <w:rPr>
                <w:rFonts w:ascii="Arial" w:hAnsi="Arial" w:cs="Arial"/>
                <w:color w:val="0D0D0D"/>
              </w:rPr>
              <w:t>- Emissão do 1° documento por conta da contratada;</w:t>
            </w:r>
          </w:p>
          <w:p w14:paraId="4C66B1EB" w14:textId="77777777" w:rsidR="000C1F3F" w:rsidRPr="007069AE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069AE">
              <w:rPr>
                <w:rFonts w:ascii="Arial" w:hAnsi="Arial" w:cs="Arial"/>
                <w:color w:val="0D0D0D"/>
              </w:rPr>
              <w:t>- 1° Emplacamento por conta da contratada;</w:t>
            </w:r>
          </w:p>
          <w:p w14:paraId="1AC45E23" w14:textId="77777777" w:rsidR="000C1F3F" w:rsidRPr="007069AE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069AE">
              <w:rPr>
                <w:rFonts w:ascii="Arial" w:hAnsi="Arial" w:cs="Arial"/>
                <w:color w:val="0D0D0D"/>
              </w:rPr>
              <w:t xml:space="preserve">- Tapetes em carpete; </w:t>
            </w:r>
          </w:p>
          <w:p w14:paraId="7A5C2F6A" w14:textId="77777777" w:rsidR="000C1F3F" w:rsidRPr="007069AE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069AE">
              <w:rPr>
                <w:rFonts w:ascii="Arial" w:hAnsi="Arial" w:cs="Arial"/>
                <w:color w:val="0D0D0D"/>
              </w:rPr>
              <w:t>- Pneus novos;</w:t>
            </w:r>
          </w:p>
          <w:p w14:paraId="056DCA05" w14:textId="77777777" w:rsidR="000C1F3F" w:rsidRPr="007069AE" w:rsidRDefault="000C1F3F" w:rsidP="000C1F3F">
            <w:pPr>
              <w:spacing w:line="276" w:lineRule="auto"/>
              <w:rPr>
                <w:rFonts w:ascii="Arial" w:hAnsi="Arial" w:cs="Arial"/>
                <w:b/>
                <w:bCs/>
                <w:color w:val="0D0D0D"/>
              </w:rPr>
            </w:pPr>
            <w:r w:rsidRPr="007069AE">
              <w:rPr>
                <w:rFonts w:ascii="Arial" w:hAnsi="Arial" w:cs="Arial"/>
                <w:color w:val="0D0D0D"/>
              </w:rPr>
              <w:t xml:space="preserve">- Garantia mínima contratual de 36 meses para o veículo ou 100 mil km rodados (Garantia ampla de </w:t>
            </w:r>
            <w:r w:rsidRPr="007069AE">
              <w:rPr>
                <w:rFonts w:ascii="Arial" w:hAnsi="Arial" w:cs="Arial"/>
              </w:rPr>
              <w:t xml:space="preserve">motor, transmissão, caixa de transferência, tração dianteira, refrigeração do motor e ventilação interior, injeção de combustível, sistema elétrico, direção, suspenção, freios, </w:t>
            </w:r>
            <w:proofErr w:type="spellStart"/>
            <w:r w:rsidRPr="007069AE">
              <w:rPr>
                <w:rFonts w:ascii="Arial" w:hAnsi="Arial" w:cs="Arial"/>
              </w:rPr>
              <w:t>hi</w:t>
            </w:r>
            <w:proofErr w:type="spellEnd"/>
            <w:r w:rsidRPr="007069AE">
              <w:rPr>
                <w:rFonts w:ascii="Arial" w:hAnsi="Arial" w:cs="Arial"/>
              </w:rPr>
              <w:t>-tech e ar-condicionado. Garantia de 24 meses para a bateria</w:t>
            </w:r>
            <w:r>
              <w:rPr>
                <w:rFonts w:ascii="Arial" w:hAnsi="Arial" w:cs="Arial"/>
              </w:rPr>
              <w:t xml:space="preserve"> híbrida</w:t>
            </w:r>
            <w:r w:rsidRPr="007069AE">
              <w:rPr>
                <w:rFonts w:ascii="Arial" w:hAnsi="Arial" w:cs="Arial"/>
              </w:rPr>
              <w:t>.)</w:t>
            </w:r>
          </w:p>
          <w:p w14:paraId="48A3F7A1" w14:textId="77777777" w:rsidR="000C1F3F" w:rsidRDefault="000C1F3F" w:rsidP="000C1F3F">
            <w:pPr>
              <w:spacing w:after="0" w:line="240" w:lineRule="auto"/>
              <w:jc w:val="both"/>
              <w:rPr>
                <w:rFonts w:ascii="Arial" w:hAnsi="Arial" w:cs="Arial"/>
                <w:color w:val="0D0D0D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pt-PT"/>
              </w:rPr>
              <w:t xml:space="preserve">- </w:t>
            </w:r>
            <w:r w:rsidRPr="000C1F3F">
              <w:rPr>
                <w:rFonts w:ascii="Arial" w:hAnsi="Arial" w:cs="Arial"/>
                <w:color w:val="0D0D0D"/>
              </w:rPr>
              <w:t>Entrega para Rua Manoel Fogaça, n°805, centro, São Miguel Arcanjo, CEP 18230-023 na sede da Câmara Municipal de São Miguel Arcanjo</w:t>
            </w:r>
            <w:r w:rsidR="00926FD1">
              <w:rPr>
                <w:rFonts w:ascii="Arial" w:hAnsi="Arial" w:cs="Arial"/>
                <w:color w:val="0D0D0D"/>
              </w:rPr>
              <w:t xml:space="preserve"> em 120 dias corridos, prorrogáveis por mais 30 dias conforme termo de referência.</w:t>
            </w:r>
          </w:p>
          <w:p w14:paraId="529CB61F" w14:textId="77777777" w:rsidR="00D50A60" w:rsidRDefault="00D50A60" w:rsidP="000C1F3F">
            <w:pPr>
              <w:spacing w:after="0" w:line="240" w:lineRule="auto"/>
              <w:jc w:val="both"/>
              <w:rPr>
                <w:rFonts w:ascii="Calibri" w:hAnsi="Calibri" w:cs="Calibri"/>
                <w:color w:val="0D0D0D"/>
                <w:lang w:val="pt-PT"/>
              </w:rPr>
            </w:pPr>
          </w:p>
          <w:p w14:paraId="7BEEE611" w14:textId="77777777" w:rsidR="00D50A60" w:rsidRPr="00D50A60" w:rsidRDefault="00D50A60" w:rsidP="000C1F3F">
            <w:pPr>
              <w:spacing w:after="0" w:line="240" w:lineRule="auto"/>
              <w:jc w:val="both"/>
              <w:rPr>
                <w:rFonts w:ascii="Arial" w:hAnsi="Arial" w:cs="Arial"/>
                <w:color w:val="0D0D0D"/>
              </w:rPr>
            </w:pPr>
            <w:r w:rsidRPr="00D50A60">
              <w:rPr>
                <w:rFonts w:ascii="Arial" w:hAnsi="Arial" w:cs="Arial"/>
                <w:color w:val="0D0D0D"/>
              </w:rPr>
              <w:t>- Informar modelo e ano do veículo;</w:t>
            </w:r>
          </w:p>
          <w:p w14:paraId="052F20E8" w14:textId="77777777" w:rsidR="00D50A60" w:rsidRPr="00D50A60" w:rsidRDefault="00D50A60" w:rsidP="000C1F3F">
            <w:pPr>
              <w:spacing w:after="0" w:line="240" w:lineRule="auto"/>
              <w:jc w:val="both"/>
              <w:rPr>
                <w:rFonts w:ascii="Arial" w:hAnsi="Arial" w:cs="Arial"/>
                <w:color w:val="0D0D0D"/>
              </w:rPr>
            </w:pPr>
          </w:p>
          <w:p w14:paraId="02CFE610" w14:textId="0A106681" w:rsidR="00D50A60" w:rsidRPr="000C1F3F" w:rsidRDefault="00D50A60" w:rsidP="000C1F3F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  <w:lang w:val="pt-PT"/>
              </w:rPr>
            </w:pPr>
            <w:r w:rsidRPr="00D50A60">
              <w:rPr>
                <w:rFonts w:ascii="Arial" w:hAnsi="Arial" w:cs="Arial"/>
                <w:color w:val="0D0D0D"/>
              </w:rPr>
              <w:t>- Informar localização da rede credenciada para a realização de revisões do veículo;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9A03E" w14:textId="491F7F4F" w:rsidR="000C1F3F" w:rsidRPr="00BA06B1" w:rsidRDefault="000C1F3F" w:rsidP="00FE4A3C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01 veículo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55FB6" w14:textId="77777777" w:rsidR="000C1F3F" w:rsidRDefault="000C1F3F" w:rsidP="00FE4A3C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14:paraId="1875BD55" w14:textId="77777777" w:rsidR="000C1F3F" w:rsidRDefault="000C1F3F" w:rsidP="00FE4A3C">
            <w:pPr>
              <w:spacing w:line="240" w:lineRule="auto"/>
              <w:rPr>
                <w:rFonts w:ascii="Calibri" w:hAnsi="Calibri" w:cs="Calibri"/>
                <w:color w:val="000000"/>
              </w:rPr>
            </w:pPr>
          </w:p>
          <w:p w14:paraId="77ED353A" w14:textId="77777777" w:rsidR="000C1F3F" w:rsidRPr="004E716D" w:rsidRDefault="000C1F3F" w:rsidP="00FE4A3C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R$</w:t>
            </w:r>
          </w:p>
        </w:tc>
      </w:tr>
    </w:tbl>
    <w:p w14:paraId="7AD12E1B" w14:textId="77777777" w:rsidR="00DB6683" w:rsidRDefault="00DB6683" w:rsidP="00DB6683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lastRenderedPageBreak/>
        <w:t>DECLARAÇÃO</w:t>
      </w:r>
    </w:p>
    <w:p w14:paraId="45E2C47C" w14:textId="77777777" w:rsidR="00DB6683" w:rsidRDefault="00DB6683" w:rsidP="00DB6683">
      <w:pPr>
        <w:spacing w:after="0" w:line="288" w:lineRule="auto"/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27989A7F" w14:textId="77777777" w:rsidR="00DB6683" w:rsidRDefault="00DB6683" w:rsidP="00DB6683">
      <w:pPr>
        <w:spacing w:after="0" w:line="288" w:lineRule="auto"/>
        <w:jc w:val="both"/>
      </w:pPr>
      <w:r>
        <w:t xml:space="preserve">1. Declaro que o prazo de validade desta proposta é de 60 (sessenta) dias, a contar da data de sua apresentação. </w:t>
      </w:r>
    </w:p>
    <w:p w14:paraId="246BBEA0" w14:textId="16E2AF80" w:rsidR="00DB6683" w:rsidRDefault="00DB6683" w:rsidP="00DB6683">
      <w:pPr>
        <w:spacing w:after="0" w:line="288" w:lineRule="auto"/>
        <w:jc w:val="both"/>
      </w:pPr>
      <w:r>
        <w:t>2. Declaro, sob as penas da lei, que o</w:t>
      </w:r>
      <w:r w:rsidR="00926FD1">
        <w:t xml:space="preserve"> produto </w:t>
      </w:r>
      <w:r>
        <w:t xml:space="preserve">ofertado atende todas as especificações exigidas no edital. </w:t>
      </w:r>
    </w:p>
    <w:p w14:paraId="547CB459" w14:textId="77777777" w:rsidR="00DB6683" w:rsidRDefault="00DB6683" w:rsidP="00DB6683">
      <w:pPr>
        <w:spacing w:after="0" w:line="288" w:lineRule="auto"/>
        <w:jc w:val="both"/>
      </w:pPr>
      <w:r>
        <w:t xml:space="preserve">3. Declaro que a proposta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propostas. </w:t>
      </w:r>
    </w:p>
    <w:p w14:paraId="1505E6E4" w14:textId="287E8047" w:rsidR="00DB6683" w:rsidRDefault="00DB6683" w:rsidP="00DB6683">
      <w:pPr>
        <w:spacing w:after="0" w:line="288" w:lineRule="auto"/>
        <w:jc w:val="both"/>
      </w:pPr>
      <w:r>
        <w:t>4.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14:paraId="7CB95E84" w14:textId="77777777" w:rsidR="008B1B1D" w:rsidRDefault="008B1B1D" w:rsidP="00DB6683">
      <w:pPr>
        <w:spacing w:after="0" w:line="288" w:lineRule="auto"/>
        <w:jc w:val="both"/>
        <w:rPr>
          <w:b/>
          <w:bCs/>
          <w:u w:val="single"/>
        </w:rPr>
      </w:pPr>
    </w:p>
    <w:p w14:paraId="3D574962" w14:textId="77777777" w:rsidR="008B1B1D" w:rsidRDefault="008B1B1D" w:rsidP="00DB6683">
      <w:pPr>
        <w:spacing w:after="0" w:line="288" w:lineRule="auto"/>
        <w:jc w:val="both"/>
        <w:rPr>
          <w:b/>
          <w:bCs/>
          <w:u w:val="single"/>
        </w:rPr>
      </w:pPr>
    </w:p>
    <w:p w14:paraId="1A71E747" w14:textId="77777777" w:rsidR="008B1B1D" w:rsidRDefault="008B1B1D" w:rsidP="00DB6683">
      <w:pPr>
        <w:spacing w:after="0" w:line="288" w:lineRule="auto"/>
        <w:jc w:val="both"/>
        <w:rPr>
          <w:rFonts w:ascii="Arial" w:hAnsi="Arial" w:cs="Arial"/>
          <w:b/>
          <w:bCs/>
          <w:color w:val="000000"/>
          <w:u w:val="single"/>
        </w:rPr>
      </w:pPr>
    </w:p>
    <w:tbl>
      <w:tblPr>
        <w:tblpPr w:leftFromText="141" w:rightFromText="141" w:bottomFromText="160" w:vertAnchor="text" w:horzAnchor="margin" w:tblpXSpec="right" w:tblpY="84"/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252"/>
      </w:tblGrid>
      <w:tr w:rsidR="00DB6683" w14:paraId="38EE4F1D" w14:textId="77777777" w:rsidTr="00FE4A3C">
        <w:trPr>
          <w:trHeight w:val="690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62FA3" w14:textId="77777777" w:rsidR="00DB6683" w:rsidRPr="004E716D" w:rsidRDefault="00DB6683" w:rsidP="00FE4A3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E716D">
              <w:rPr>
                <w:rFonts w:ascii="Calibri" w:hAnsi="Calibri" w:cs="Calibri"/>
                <w:b/>
                <w:bCs/>
                <w:color w:val="000000"/>
              </w:rPr>
              <w:t>Nome do Representante que assinará o Termo de Contrato:</w:t>
            </w:r>
          </w:p>
        </w:tc>
      </w:tr>
      <w:tr w:rsidR="00DB6683" w14:paraId="29343045" w14:textId="77777777" w:rsidTr="00FE4A3C">
        <w:trPr>
          <w:trHeight w:val="46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DEFA4" w14:textId="77777777" w:rsidR="00DB6683" w:rsidRPr="004E716D" w:rsidRDefault="00DB6683" w:rsidP="00FE4A3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E716D">
              <w:rPr>
                <w:rFonts w:ascii="Calibri" w:hAnsi="Calibri" w:cs="Calibri"/>
                <w:b/>
                <w:bCs/>
                <w:color w:val="000000"/>
              </w:rPr>
              <w:t>Identidade nº: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F33D5" w14:textId="77777777" w:rsidR="00DB6683" w:rsidRPr="004E716D" w:rsidRDefault="00DB6683" w:rsidP="00FE4A3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E716D">
              <w:rPr>
                <w:rFonts w:ascii="Calibri" w:hAnsi="Calibri" w:cs="Calibri"/>
                <w:b/>
                <w:bCs/>
                <w:color w:val="000000"/>
              </w:rPr>
              <w:t>CPF nº:</w:t>
            </w:r>
          </w:p>
        </w:tc>
      </w:tr>
      <w:tr w:rsidR="00DB6683" w14:paraId="155973A1" w14:textId="77777777" w:rsidTr="00FE4A3C">
        <w:trPr>
          <w:trHeight w:val="46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CA241" w14:textId="77777777" w:rsidR="00DB6683" w:rsidRPr="004E716D" w:rsidRDefault="00DB6683" w:rsidP="00FE4A3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E716D">
              <w:rPr>
                <w:rFonts w:ascii="Calibri" w:hAnsi="Calibri" w:cs="Calibri"/>
                <w:b/>
                <w:bCs/>
                <w:color w:val="000000"/>
              </w:rPr>
              <w:t>Local e data:</w:t>
            </w:r>
          </w:p>
        </w:tc>
      </w:tr>
      <w:tr w:rsidR="00DB6683" w14:paraId="095743C9" w14:textId="77777777" w:rsidTr="00FE4A3C">
        <w:trPr>
          <w:trHeight w:val="465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59D10" w14:textId="77777777" w:rsidR="00DB6683" w:rsidRPr="004E716D" w:rsidRDefault="00DB6683" w:rsidP="00FE4A3C">
            <w:pPr>
              <w:spacing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4E716D">
              <w:rPr>
                <w:rFonts w:ascii="Calibri" w:hAnsi="Calibri" w:cs="Calibri"/>
                <w:b/>
                <w:bCs/>
                <w:color w:val="000000"/>
              </w:rPr>
              <w:t>Assinatura:</w:t>
            </w:r>
          </w:p>
        </w:tc>
      </w:tr>
    </w:tbl>
    <w:p w14:paraId="73D028BE" w14:textId="77777777" w:rsidR="00B27141" w:rsidRDefault="00B27141" w:rsidP="00DB6683"/>
    <w:sectPr w:rsidR="00B2714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0A4A3" w14:textId="77777777" w:rsidR="00A93640" w:rsidRDefault="00A93640" w:rsidP="00DB6683">
      <w:pPr>
        <w:spacing w:after="0" w:line="240" w:lineRule="auto"/>
      </w:pPr>
      <w:r>
        <w:separator/>
      </w:r>
    </w:p>
  </w:endnote>
  <w:endnote w:type="continuationSeparator" w:id="0">
    <w:p w14:paraId="558BFB84" w14:textId="77777777" w:rsidR="00A93640" w:rsidRDefault="00A93640" w:rsidP="00DB6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82A9A" w14:textId="77777777" w:rsidR="00A93640" w:rsidRDefault="00A93640" w:rsidP="00DB6683">
      <w:pPr>
        <w:spacing w:after="0" w:line="240" w:lineRule="auto"/>
      </w:pPr>
      <w:r>
        <w:separator/>
      </w:r>
    </w:p>
  </w:footnote>
  <w:footnote w:type="continuationSeparator" w:id="0">
    <w:p w14:paraId="6166814B" w14:textId="77777777" w:rsidR="00A93640" w:rsidRDefault="00A93640" w:rsidP="00DB6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6B02" w14:textId="77777777" w:rsidR="00DB6683" w:rsidRDefault="00DB6683" w:rsidP="00DB6683">
    <w:pPr>
      <w:pStyle w:val="Ttulo2"/>
      <w:ind w:left="1418"/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</w:rPr>
      <w:t>CÂMARA MUNICIPAL DE SÃO MIGUEL ARCANJO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7BAC9E67" wp14:editId="2845CF54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979805" cy="979805"/>
          <wp:effectExtent l="0" t="0" r="0" b="0"/>
          <wp:wrapNone/>
          <wp:docPr id="19064745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9805" cy="979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948FBD3" w14:textId="77777777" w:rsidR="00DB6683" w:rsidRDefault="00DB6683" w:rsidP="00DB6683">
    <w:pPr>
      <w:spacing w:after="0" w:line="240" w:lineRule="auto"/>
      <w:ind w:left="1418"/>
      <w:jc w:val="center"/>
    </w:pPr>
    <w:r>
      <w:t>Estado de São Paulo</w:t>
    </w:r>
  </w:p>
  <w:p w14:paraId="5FF1AE29" w14:textId="77777777" w:rsidR="00DB6683" w:rsidRDefault="00DB6683" w:rsidP="00DB6683">
    <w:pPr>
      <w:spacing w:after="0" w:line="240" w:lineRule="auto"/>
      <w:ind w:left="1418"/>
      <w:jc w:val="center"/>
      <w:rPr>
        <w:rFonts w:ascii="Bookman Old Style" w:eastAsia="Bookman Old Style" w:hAnsi="Bookman Old Style" w:cs="Bookman Old Style"/>
        <w:i/>
        <w:sz w:val="16"/>
        <w:szCs w:val="16"/>
      </w:rPr>
    </w:pPr>
    <w:r>
      <w:rPr>
        <w:rFonts w:ascii="Bookman Old Style" w:eastAsia="Bookman Old Style" w:hAnsi="Bookman Old Style" w:cs="Bookman Old Style"/>
        <w:i/>
        <w:sz w:val="16"/>
        <w:szCs w:val="16"/>
      </w:rPr>
      <w:t>Prédio “Casa de Leis Vereador José Ramos”</w:t>
    </w:r>
  </w:p>
  <w:p w14:paraId="55B332EF" w14:textId="77777777" w:rsidR="00DB6683" w:rsidRDefault="00DB6683" w:rsidP="00DB6683">
    <w:pPr>
      <w:spacing w:after="0" w:line="240" w:lineRule="auto"/>
      <w:ind w:left="1418"/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sz w:val="16"/>
        <w:szCs w:val="16"/>
      </w:rPr>
      <w:t>Rua Manoel Fogaça, 805, – Centro – São Miguel Arcanjo – SP</w:t>
    </w:r>
  </w:p>
  <w:p w14:paraId="56B5E512" w14:textId="74EEFA6D" w:rsidR="00DB6683" w:rsidRDefault="00DB6683" w:rsidP="00DB6683">
    <w:pPr>
      <w:spacing w:after="0" w:line="240" w:lineRule="auto"/>
      <w:ind w:left="1418"/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sz w:val="16"/>
        <w:szCs w:val="16"/>
      </w:rPr>
      <w:t>CEP 18230-0</w:t>
    </w:r>
    <w:r w:rsidR="000C1F3F">
      <w:rPr>
        <w:rFonts w:ascii="Bookman Old Style" w:eastAsia="Bookman Old Style" w:hAnsi="Bookman Old Style" w:cs="Bookman Old Style"/>
        <w:sz w:val="16"/>
        <w:szCs w:val="16"/>
      </w:rPr>
      <w:t>23</w:t>
    </w:r>
    <w:r>
      <w:rPr>
        <w:rFonts w:ascii="Bookman Old Style" w:eastAsia="Bookman Old Style" w:hAnsi="Bookman Old Style" w:cs="Bookman Old Style"/>
        <w:sz w:val="16"/>
        <w:szCs w:val="16"/>
      </w:rPr>
      <w:t xml:space="preserve"> – Fone/Fax (15) 3279 1986/1815</w:t>
    </w:r>
  </w:p>
  <w:p w14:paraId="1B21D31C" w14:textId="06F65624" w:rsidR="00DB6683" w:rsidRDefault="000C1F3F" w:rsidP="00DB6683">
    <w:pPr>
      <w:spacing w:after="0" w:line="240" w:lineRule="auto"/>
      <w:ind w:left="1418"/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sz w:val="16"/>
        <w:szCs w:val="16"/>
      </w:rPr>
      <w:t>contratos</w:t>
    </w:r>
    <w:r w:rsidR="00DB6683">
      <w:rPr>
        <w:rFonts w:ascii="Bookman Old Style" w:eastAsia="Bookman Old Style" w:hAnsi="Bookman Old Style" w:cs="Bookman Old Style"/>
        <w:sz w:val="16"/>
        <w:szCs w:val="16"/>
      </w:rPr>
      <w:t xml:space="preserve">@camarasma.sp.gov.br / </w:t>
    </w:r>
    <w:hyperlink r:id="rId2">
      <w:r w:rsidR="00DB6683">
        <w:rPr>
          <w:rFonts w:ascii="Bookman Old Style" w:eastAsia="Bookman Old Style" w:hAnsi="Bookman Old Style" w:cs="Bookman Old Style"/>
          <w:color w:val="0000FF"/>
          <w:sz w:val="16"/>
          <w:szCs w:val="16"/>
          <w:u w:val="single"/>
        </w:rPr>
        <w:t>www.camarasma.sp.gov.br</w:t>
      </w:r>
    </w:hyperlink>
  </w:p>
  <w:p w14:paraId="16FCE8C2" w14:textId="77777777" w:rsidR="00DB6683" w:rsidRDefault="00DB668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83"/>
    <w:rsid w:val="000C1F3F"/>
    <w:rsid w:val="0022453E"/>
    <w:rsid w:val="002457CE"/>
    <w:rsid w:val="0030556E"/>
    <w:rsid w:val="003702F6"/>
    <w:rsid w:val="004E1456"/>
    <w:rsid w:val="0059501F"/>
    <w:rsid w:val="00844233"/>
    <w:rsid w:val="008B1B1D"/>
    <w:rsid w:val="00926FD1"/>
    <w:rsid w:val="00A93640"/>
    <w:rsid w:val="00AB1516"/>
    <w:rsid w:val="00B27141"/>
    <w:rsid w:val="00CA5F58"/>
    <w:rsid w:val="00D50A60"/>
    <w:rsid w:val="00DB401A"/>
    <w:rsid w:val="00DB6683"/>
    <w:rsid w:val="00DD510A"/>
    <w:rsid w:val="00E16A23"/>
    <w:rsid w:val="00F1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ADFA"/>
  <w15:chartTrackingRefBased/>
  <w15:docId w15:val="{00F5FB97-23E6-46BF-8D3A-249B817F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683"/>
  </w:style>
  <w:style w:type="paragraph" w:styleId="Ttulo1">
    <w:name w:val="heading 1"/>
    <w:basedOn w:val="Normal"/>
    <w:next w:val="Normal"/>
    <w:link w:val="Ttulo1Char"/>
    <w:uiPriority w:val="9"/>
    <w:qFormat/>
    <w:rsid w:val="00DB6683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0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66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6683"/>
    <w:rPr>
      <w:rFonts w:ascii="Arial" w:eastAsiaTheme="majorEastAsia" w:hAnsi="Arial" w:cstheme="majorBidi"/>
      <w:b/>
      <w:sz w:val="20"/>
      <w:szCs w:val="32"/>
    </w:rPr>
  </w:style>
  <w:style w:type="paragraph" w:styleId="PargrafodaLista">
    <w:name w:val="List Paragraph"/>
    <w:basedOn w:val="Normal"/>
    <w:link w:val="PargrafodaListaChar"/>
    <w:uiPriority w:val="34"/>
    <w:qFormat/>
    <w:rsid w:val="00DB6683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qFormat/>
    <w:locked/>
    <w:rsid w:val="00DB6683"/>
  </w:style>
  <w:style w:type="paragraph" w:styleId="Cabealho">
    <w:name w:val="header"/>
    <w:basedOn w:val="Normal"/>
    <w:link w:val="CabealhoChar"/>
    <w:uiPriority w:val="99"/>
    <w:unhideWhenUsed/>
    <w:rsid w:val="00DB6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6683"/>
  </w:style>
  <w:style w:type="paragraph" w:styleId="Rodap">
    <w:name w:val="footer"/>
    <w:basedOn w:val="Normal"/>
    <w:link w:val="RodapChar"/>
    <w:uiPriority w:val="99"/>
    <w:unhideWhenUsed/>
    <w:rsid w:val="00DB6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6683"/>
  </w:style>
  <w:style w:type="character" w:customStyle="1" w:styleId="Ttulo2Char">
    <w:name w:val="Título 2 Char"/>
    <w:basedOn w:val="Fontepargpadro"/>
    <w:link w:val="Ttulo2"/>
    <w:uiPriority w:val="9"/>
    <w:semiHidden/>
    <w:rsid w:val="00DB66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sma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1217</Words>
  <Characters>6576</Characters>
  <Application>Microsoft Office Word</Application>
  <DocSecurity>0</DocSecurity>
  <Lines>54</Lines>
  <Paragraphs>15</Paragraphs>
  <ScaleCrop>false</ScaleCrop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Ireno</dc:creator>
  <cp:keywords/>
  <dc:description/>
  <cp:lastModifiedBy>Câmara Municipal</cp:lastModifiedBy>
  <cp:revision>7</cp:revision>
  <dcterms:created xsi:type="dcterms:W3CDTF">2025-06-11T16:00:00Z</dcterms:created>
  <dcterms:modified xsi:type="dcterms:W3CDTF">2025-10-06T14:29:00Z</dcterms:modified>
</cp:coreProperties>
</file>